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D7E0" w14:textId="5957DA41" w:rsidR="00A96DB4" w:rsidRPr="00FD1E9D" w:rsidRDefault="00A96DB4" w:rsidP="00A96DB4">
      <w:pPr>
        <w:pStyle w:val="a3"/>
        <w:keepNext w:val="0"/>
        <w:spacing w:line="312" w:lineRule="auto"/>
        <w:jc w:val="center"/>
        <w:outlineLvl w:val="0"/>
        <w:rPr>
          <w:rFonts w:ascii="Times New Roman" w:eastAsia="宋体" w:hAnsi="Times New Roman" w:cs="Times New Roman"/>
          <w:color w:val="000000" w:themeColor="text1"/>
          <w:sz w:val="34"/>
          <w:szCs w:val="20"/>
        </w:rPr>
      </w:pPr>
      <w:r w:rsidRPr="00FD1E9D">
        <w:rPr>
          <w:rFonts w:ascii="Times New Roman" w:eastAsia="宋体" w:hAnsi="Times New Roman" w:cs="Times New Roman"/>
          <w:caps/>
          <w:color w:val="000000" w:themeColor="text1"/>
          <w:sz w:val="34"/>
          <w:szCs w:val="20"/>
        </w:rPr>
        <w:t>2019</w:t>
      </w:r>
      <w:r w:rsidRPr="00FD1E9D">
        <w:rPr>
          <w:rFonts w:ascii="Times New Roman" w:eastAsia="宋体" w:hAnsi="Times New Roman" w:cs="Times New Roman"/>
          <w:bCs w:val="0"/>
          <w:caps/>
          <w:color w:val="000000" w:themeColor="text1"/>
          <w:sz w:val="34"/>
          <w:szCs w:val="20"/>
        </w:rPr>
        <w:t>杜克大学创新创业</w:t>
      </w:r>
      <w:r w:rsidR="00696101" w:rsidRPr="006D3B4C">
        <w:rPr>
          <w:rFonts w:ascii="Times New Roman" w:eastAsia="宋体" w:hAnsi="Times New Roman" w:hint="eastAsia"/>
          <w:color w:val="000000" w:themeColor="text1"/>
          <w:sz w:val="35"/>
          <w:szCs w:val="35"/>
          <w:u w:color="3598DB"/>
        </w:rPr>
        <w:t>与企业领袖培养</w:t>
      </w:r>
      <w:r w:rsidRPr="00FD1E9D">
        <w:rPr>
          <w:rFonts w:ascii="Times New Roman" w:eastAsia="宋体" w:hAnsi="Times New Roman" w:cs="Times New Roman"/>
          <w:bCs w:val="0"/>
          <w:caps/>
          <w:color w:val="000000" w:themeColor="text1"/>
          <w:sz w:val="34"/>
          <w:szCs w:val="20"/>
        </w:rPr>
        <w:t>冬季项目行程</w:t>
      </w:r>
      <w:bookmarkStart w:id="0" w:name="_GoBack"/>
      <w:bookmarkEnd w:id="0"/>
      <w:r w:rsidRPr="00FD1E9D">
        <w:rPr>
          <w:rFonts w:ascii="Times New Roman" w:eastAsia="宋体" w:hAnsi="Times New Roman" w:cs="Times New Roman"/>
          <w:bCs w:val="0"/>
          <w:caps/>
          <w:color w:val="000000" w:themeColor="text1"/>
          <w:sz w:val="34"/>
          <w:szCs w:val="20"/>
        </w:rPr>
        <w:t>安排</w:t>
      </w:r>
    </w:p>
    <w:tbl>
      <w:tblPr>
        <w:tblStyle w:val="a4"/>
        <w:tblW w:w="9958" w:type="dxa"/>
        <w:jc w:val="center"/>
        <w:tblLook w:val="04A0" w:firstRow="1" w:lastRow="0" w:firstColumn="1" w:lastColumn="0" w:noHBand="0" w:noVBand="1"/>
      </w:tblPr>
      <w:tblGrid>
        <w:gridCol w:w="1564"/>
        <w:gridCol w:w="1396"/>
        <w:gridCol w:w="1397"/>
        <w:gridCol w:w="1432"/>
        <w:gridCol w:w="1396"/>
        <w:gridCol w:w="1386"/>
        <w:gridCol w:w="1387"/>
      </w:tblGrid>
      <w:tr w:rsidR="0065415C" w:rsidRPr="00652F9E" w14:paraId="7C0FE677" w14:textId="77777777" w:rsidTr="00FD1E9D">
        <w:trPr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14:paraId="685CABAD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21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4632FCFD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22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2D205A64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23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4D38780F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24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0A62A71A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25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5B14726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26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7D0320D8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27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</w:tr>
      <w:tr w:rsidR="00111E20" w:rsidRPr="00652F9E" w14:paraId="0EA5DE0E" w14:textId="77777777" w:rsidTr="006772F1">
        <w:trPr>
          <w:jc w:val="center"/>
        </w:trPr>
        <w:tc>
          <w:tcPr>
            <w:tcW w:w="1565" w:type="dxa"/>
            <w:tcBorders>
              <w:bottom w:val="single" w:sz="4" w:space="0" w:color="auto"/>
            </w:tcBorders>
          </w:tcPr>
          <w:p w14:paraId="090967EF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48E4E350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周二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0FF14357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周三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5B11AD3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周四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65EEFA9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周五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31D0C85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周六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6C763A42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周日</w:t>
            </w:r>
          </w:p>
        </w:tc>
      </w:tr>
      <w:tr w:rsidR="00FD1E9D" w:rsidRPr="00652F9E" w14:paraId="7A560973" w14:textId="77777777" w:rsidTr="002F2C67">
        <w:trPr>
          <w:trHeight w:val="1536"/>
          <w:jc w:val="center"/>
        </w:trPr>
        <w:tc>
          <w:tcPr>
            <w:tcW w:w="1565" w:type="dxa"/>
            <w:vMerge w:val="restart"/>
            <w:vAlign w:val="center"/>
          </w:tcPr>
          <w:p w14:paraId="4F367748" w14:textId="77777777" w:rsidR="00FD1E9D" w:rsidRPr="00652F9E" w:rsidRDefault="00FD1E9D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18:00</w:t>
            </w:r>
          </w:p>
          <w:p w14:paraId="0C447E1B" w14:textId="778ADA46" w:rsidR="00FD1E9D" w:rsidRPr="00652F9E" w:rsidRDefault="00FD1E9D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到达杜克大学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9CC2E5" w:themeFill="accent1" w:themeFillTint="99"/>
          </w:tcPr>
          <w:p w14:paraId="20200604" w14:textId="77777777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9:00 - 11:00</w:t>
            </w:r>
          </w:p>
          <w:p w14:paraId="3AA67C12" w14:textId="70D99C7B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开班典礼及项目说明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9CC2E5" w:themeFill="accent1" w:themeFillTint="99"/>
          </w:tcPr>
          <w:p w14:paraId="6A3AF3F1" w14:textId="7E477C8B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1FF2831A" w14:textId="4D9DEFEA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课程</w:t>
            </w:r>
            <w:r w:rsidRPr="00C22D7D">
              <w:rPr>
                <w:rFonts w:eastAsia="宋体" w:hint="eastAsia"/>
                <w:sz w:val="20"/>
                <w:szCs w:val="20"/>
              </w:rPr>
              <w:t>1&amp;2</w:t>
            </w:r>
            <w:r w:rsidRPr="00C22D7D">
              <w:rPr>
                <w:rFonts w:eastAsia="宋体" w:hint="eastAsia"/>
                <w:sz w:val="20"/>
                <w:szCs w:val="20"/>
              </w:rPr>
              <w:t>：企业家特质分析与培养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9CC2E5" w:themeFill="accent1" w:themeFillTint="99"/>
          </w:tcPr>
          <w:p w14:paraId="3DB81594" w14:textId="77777777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1AA8FF7D" w14:textId="77777777" w:rsidR="00FD1E9D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课程</w:t>
            </w:r>
            <w:r w:rsidRPr="00C22D7D">
              <w:rPr>
                <w:rFonts w:eastAsia="宋体" w:hint="eastAsia"/>
                <w:sz w:val="20"/>
                <w:szCs w:val="20"/>
              </w:rPr>
              <w:t>5</w:t>
            </w:r>
            <w:r w:rsidRPr="00C22D7D">
              <w:rPr>
                <w:rFonts w:eastAsia="宋体"/>
                <w:sz w:val="20"/>
                <w:szCs w:val="20"/>
              </w:rPr>
              <w:t>&amp;6</w:t>
            </w:r>
            <w:r w:rsidRPr="00C22D7D">
              <w:rPr>
                <w:rFonts w:eastAsia="宋体" w:hint="eastAsia"/>
                <w:sz w:val="20"/>
                <w:szCs w:val="20"/>
              </w:rPr>
              <w:t>：</w:t>
            </w:r>
          </w:p>
          <w:p w14:paraId="359C37A4" w14:textId="605E1BED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商业模式选择与机会识别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9CC2E5" w:themeFill="accent1" w:themeFillTint="99"/>
          </w:tcPr>
          <w:p w14:paraId="1931DA3D" w14:textId="77777777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450F5516" w14:textId="1D6861A9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9&amp;10</w:t>
            </w:r>
            <w:r>
              <w:rPr>
                <w:rFonts w:eastAsia="宋体" w:hint="eastAsia"/>
                <w:sz w:val="20"/>
                <w:szCs w:val="20"/>
              </w:rPr>
              <w:t>：商业计划的初步执行与修正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FFE599" w:themeFill="accent4" w:themeFillTint="66"/>
          </w:tcPr>
          <w:p w14:paraId="2AE9D1CC" w14:textId="77777777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784003E8" w14:textId="6250A17F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南北战争历史景点和杜克家族博物馆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A8D08D" w:themeFill="accent6" w:themeFillTint="99"/>
          </w:tcPr>
          <w:p w14:paraId="4AE2D018" w14:textId="6CB66AA1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11:00 - 12:00        </w:t>
            </w:r>
            <w:r w:rsidRPr="00652F9E">
              <w:rPr>
                <w:rFonts w:eastAsia="宋体"/>
                <w:sz w:val="20"/>
                <w:szCs w:val="20"/>
              </w:rPr>
              <w:t>杜克</w:t>
            </w:r>
            <w:r>
              <w:rPr>
                <w:rFonts w:eastAsia="宋体" w:hint="eastAsia"/>
                <w:sz w:val="20"/>
                <w:szCs w:val="20"/>
              </w:rPr>
              <w:t>大学校园活动</w:t>
            </w:r>
          </w:p>
        </w:tc>
      </w:tr>
      <w:tr w:rsidR="00FD1E9D" w:rsidRPr="00652F9E" w14:paraId="09B876E7" w14:textId="77777777" w:rsidTr="00FD1E9D">
        <w:trPr>
          <w:trHeight w:val="1141"/>
          <w:jc w:val="center"/>
        </w:trPr>
        <w:tc>
          <w:tcPr>
            <w:tcW w:w="1564" w:type="dxa"/>
            <w:vMerge/>
            <w:vAlign w:val="center"/>
          </w:tcPr>
          <w:p w14:paraId="44054802" w14:textId="2D988516" w:rsidR="00FD1E9D" w:rsidRPr="00652F9E" w:rsidRDefault="00FD1E9D" w:rsidP="00FD1E9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</w:tcBorders>
            <w:shd w:val="clear" w:color="auto" w:fill="A8D08D" w:themeFill="accent6" w:themeFillTint="99"/>
          </w:tcPr>
          <w:p w14:paraId="19A85F34" w14:textId="78E8E736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14:00 - 16:00       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C22D7D">
              <w:rPr>
                <w:rFonts w:eastAsia="宋体"/>
                <w:sz w:val="20"/>
                <w:szCs w:val="20"/>
              </w:rPr>
              <w:t>探索杜克大学校</w:t>
            </w:r>
            <w:r w:rsidRPr="00C22D7D">
              <w:rPr>
                <w:rFonts w:eastAsia="宋体" w:hint="eastAsia"/>
                <w:sz w:val="20"/>
                <w:szCs w:val="20"/>
              </w:rPr>
              <w:t>园</w:t>
            </w:r>
            <w:r w:rsidRPr="00C22D7D">
              <w:rPr>
                <w:rFonts w:eastAsia="宋体"/>
                <w:sz w:val="20"/>
                <w:szCs w:val="20"/>
              </w:rPr>
              <w:t>与团队建设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9CC2E5" w:themeFill="accent1" w:themeFillTint="99"/>
          </w:tcPr>
          <w:p w14:paraId="577784B7" w14:textId="77777777" w:rsidR="00FD1E9D" w:rsidRPr="00C22D7D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15:00 – 18:00</w:t>
            </w:r>
          </w:p>
          <w:p w14:paraId="6B5905A3" w14:textId="1F2B46C3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3&amp;4</w:t>
            </w:r>
            <w:r>
              <w:rPr>
                <w:rFonts w:eastAsia="宋体" w:hint="eastAsia"/>
                <w:sz w:val="20"/>
                <w:szCs w:val="20"/>
              </w:rPr>
              <w:t>：创业</w:t>
            </w:r>
            <w:r w:rsidRPr="00C22D7D">
              <w:rPr>
                <w:rFonts w:eastAsia="宋体" w:hint="eastAsia"/>
                <w:sz w:val="20"/>
                <w:szCs w:val="20"/>
              </w:rPr>
              <w:t>团队</w:t>
            </w:r>
            <w:r>
              <w:rPr>
                <w:rFonts w:eastAsia="宋体" w:hint="eastAsia"/>
                <w:sz w:val="20"/>
                <w:szCs w:val="20"/>
              </w:rPr>
              <w:t>的组成和磨合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9CC2E5" w:themeFill="accent1" w:themeFillTint="99"/>
          </w:tcPr>
          <w:p w14:paraId="7779557F" w14:textId="54434D24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15:00 – 18:00</w:t>
            </w:r>
          </w:p>
          <w:p w14:paraId="573FB6E3" w14:textId="77777777" w:rsidR="00FD1E9D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7&amp;8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</w:p>
          <w:p w14:paraId="513A1D73" w14:textId="42580419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市场调研步骤与分析工具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E599" w:themeFill="accent4" w:themeFillTint="66"/>
          </w:tcPr>
          <w:p w14:paraId="3D889986" w14:textId="2D2590EF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14:00 - 16:00       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C22D7D">
              <w:rPr>
                <w:rFonts w:eastAsia="宋体"/>
                <w:sz w:val="20"/>
                <w:szCs w:val="20"/>
              </w:rPr>
              <w:t>杜克花园</w:t>
            </w:r>
            <w:r w:rsidRPr="00C22D7D">
              <w:rPr>
                <w:rFonts w:eastAsia="宋体"/>
                <w:sz w:val="20"/>
                <w:szCs w:val="20"/>
              </w:rPr>
              <w:t>+</w:t>
            </w:r>
            <w:r w:rsidRPr="00C22D7D">
              <w:rPr>
                <w:rFonts w:eastAsia="宋体"/>
                <w:sz w:val="20"/>
                <w:szCs w:val="20"/>
              </w:rPr>
              <w:t>纳什博物馆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FFE599" w:themeFill="accent4" w:themeFillTint="66"/>
          </w:tcPr>
          <w:p w14:paraId="0F0FB456" w14:textId="77777777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14:00 - 16:00</w:t>
            </w:r>
          </w:p>
          <w:p w14:paraId="3C766DDD" w14:textId="688612FE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冰淇淋农场</w:t>
            </w:r>
            <w:r w:rsidRPr="00C22D7D">
              <w:rPr>
                <w:rFonts w:eastAsia="宋体" w:hint="eastAsia"/>
                <w:sz w:val="20"/>
                <w:szCs w:val="20"/>
              </w:rPr>
              <w:t>+</w:t>
            </w:r>
            <w:r w:rsidRPr="00C22D7D">
              <w:rPr>
                <w:rFonts w:eastAsia="宋体"/>
                <w:sz w:val="20"/>
                <w:szCs w:val="20"/>
              </w:rPr>
              <w:t>英语练习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8D08D" w:themeFill="accent6" w:themeFillTint="99"/>
          </w:tcPr>
          <w:p w14:paraId="2540C906" w14:textId="77777777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14:00 - 16:00</w:t>
            </w:r>
          </w:p>
          <w:p w14:paraId="26619C5E" w14:textId="416CB210" w:rsidR="00FD1E9D" w:rsidRPr="00652F9E" w:rsidRDefault="00FD1E9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杜克大学</w:t>
            </w:r>
            <w:r>
              <w:rPr>
                <w:rFonts w:eastAsia="宋体" w:hint="eastAsia"/>
                <w:sz w:val="20"/>
                <w:szCs w:val="20"/>
              </w:rPr>
              <w:t>校园活动</w:t>
            </w:r>
          </w:p>
        </w:tc>
      </w:tr>
      <w:tr w:rsidR="0065415C" w:rsidRPr="00652F9E" w14:paraId="5FDA6E45" w14:textId="77777777" w:rsidTr="00FD1E9D">
        <w:trPr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14:paraId="51B56DB9" w14:textId="6F602BD4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28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383F303E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29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B2A92C9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30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5B4E282C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31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60680343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1521508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14FD98C5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3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</w:tr>
      <w:tr w:rsidR="00931B73" w:rsidRPr="00652F9E" w14:paraId="056098FA" w14:textId="77777777" w:rsidTr="00FD1E9D">
        <w:trPr>
          <w:jc w:val="center"/>
        </w:trPr>
        <w:tc>
          <w:tcPr>
            <w:tcW w:w="1564" w:type="dxa"/>
            <w:tcBorders>
              <w:bottom w:val="single" w:sz="4" w:space="0" w:color="auto"/>
            </w:tcBorders>
          </w:tcPr>
          <w:p w14:paraId="59C52974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BD41F8D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周二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3CB7151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周三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EC6E519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周四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F4FE486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周五</w:t>
            </w:r>
          </w:p>
        </w:tc>
        <w:tc>
          <w:tcPr>
            <w:tcW w:w="1386" w:type="dxa"/>
          </w:tcPr>
          <w:p w14:paraId="26FEA6A6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周六</w:t>
            </w:r>
          </w:p>
        </w:tc>
        <w:tc>
          <w:tcPr>
            <w:tcW w:w="1387" w:type="dxa"/>
          </w:tcPr>
          <w:p w14:paraId="124BEA1A" w14:textId="77777777" w:rsidR="00111E20" w:rsidRPr="00652F9E" w:rsidRDefault="00111E20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周日</w:t>
            </w:r>
          </w:p>
        </w:tc>
      </w:tr>
      <w:tr w:rsidR="00E075F4" w:rsidRPr="00652F9E" w14:paraId="491FFC1A" w14:textId="77777777" w:rsidTr="00FD1E9D">
        <w:trPr>
          <w:trHeight w:val="1834"/>
          <w:jc w:val="center"/>
        </w:trPr>
        <w:tc>
          <w:tcPr>
            <w:tcW w:w="1564" w:type="dxa"/>
            <w:tcBorders>
              <w:bottom w:val="nil"/>
            </w:tcBorders>
            <w:shd w:val="clear" w:color="auto" w:fill="9CC2E5" w:themeFill="accent1" w:themeFillTint="99"/>
          </w:tcPr>
          <w:p w14:paraId="099FBC90" w14:textId="77777777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65D964C4" w14:textId="75407100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11</w:t>
            </w:r>
            <w:r>
              <w:rPr>
                <w:rFonts w:eastAsia="宋体"/>
                <w:sz w:val="20"/>
                <w:szCs w:val="20"/>
              </w:rPr>
              <w:t>&amp;12</w:t>
            </w:r>
            <w:r>
              <w:rPr>
                <w:rFonts w:eastAsia="宋体" w:hint="eastAsia"/>
                <w:sz w:val="20"/>
                <w:szCs w:val="20"/>
              </w:rPr>
              <w:t>：全球视角</w:t>
            </w:r>
            <w:proofErr w:type="gramStart"/>
            <w:r>
              <w:rPr>
                <w:rFonts w:eastAsia="宋体" w:hint="eastAsia"/>
                <w:sz w:val="20"/>
                <w:szCs w:val="20"/>
              </w:rPr>
              <w:t>下商业</w:t>
            </w:r>
            <w:proofErr w:type="gramEnd"/>
            <w:r>
              <w:rPr>
                <w:rFonts w:eastAsia="宋体" w:hint="eastAsia"/>
                <w:sz w:val="20"/>
                <w:szCs w:val="20"/>
              </w:rPr>
              <w:t>战略分析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F98FDD"/>
          </w:tcPr>
          <w:p w14:paraId="34D76A35" w14:textId="77777777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5FFBAB03" w14:textId="486ED6ED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北卡三角区高科技公</w:t>
            </w:r>
            <w:r>
              <w:rPr>
                <w:rFonts w:eastAsia="宋体"/>
                <w:sz w:val="20"/>
                <w:szCs w:val="20"/>
              </w:rPr>
              <w:t>司参访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9CC2E5" w:themeFill="accent1" w:themeFillTint="99"/>
          </w:tcPr>
          <w:p w14:paraId="79F047E0" w14:textId="77777777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156231CF" w14:textId="55742D31" w:rsidR="006772F1" w:rsidRDefault="00E075F4" w:rsidP="006772F1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课程</w:t>
            </w:r>
            <w:r w:rsidRPr="00C22D7D">
              <w:rPr>
                <w:rFonts w:eastAsia="宋体" w:hint="eastAsia"/>
                <w:sz w:val="20"/>
                <w:szCs w:val="20"/>
              </w:rPr>
              <w:t>15&amp;16</w:t>
            </w:r>
          </w:p>
          <w:p w14:paraId="54DC7CF0" w14:textId="731D9C73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企业文化的力量与塑造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F98FDD"/>
          </w:tcPr>
          <w:p w14:paraId="7966325C" w14:textId="77777777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9:00 - 11:30</w:t>
            </w:r>
          </w:p>
          <w:p w14:paraId="60A6EC94" w14:textId="2B72CBC5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American Tabacoo Campus</w:t>
            </w:r>
            <w:r w:rsidRPr="00C22D7D">
              <w:rPr>
                <w:rFonts w:eastAsia="宋体" w:hint="eastAsia"/>
                <w:sz w:val="20"/>
                <w:szCs w:val="20"/>
              </w:rPr>
              <w:t xml:space="preserve">     </w:t>
            </w:r>
            <w:r w:rsidRPr="00C22D7D">
              <w:rPr>
                <w:rFonts w:eastAsia="宋体"/>
                <w:sz w:val="20"/>
                <w:szCs w:val="20"/>
              </w:rPr>
              <w:t>创业基地</w:t>
            </w:r>
          </w:p>
          <w:p w14:paraId="666A506B" w14:textId="179BFE2E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+</w:t>
            </w:r>
          </w:p>
          <w:p w14:paraId="29B1DDC7" w14:textId="1C71FB7C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公司参</w:t>
            </w:r>
            <w:r w:rsidRPr="00C22D7D">
              <w:rPr>
                <w:rFonts w:eastAsia="宋体" w:hint="eastAsia"/>
                <w:sz w:val="20"/>
                <w:szCs w:val="20"/>
              </w:rPr>
              <w:t>访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FFE599" w:themeFill="accent4" w:themeFillTint="66"/>
          </w:tcPr>
          <w:p w14:paraId="2795E5EC" w14:textId="6F29DA1F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08:30 - 11:30     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652F9E">
              <w:rPr>
                <w:rFonts w:eastAsia="宋体"/>
                <w:sz w:val="20"/>
                <w:szCs w:val="20"/>
              </w:rPr>
              <w:t xml:space="preserve">  </w:t>
            </w:r>
            <w:r w:rsidRPr="00652F9E">
              <w:rPr>
                <w:rFonts w:eastAsia="宋体"/>
                <w:sz w:val="20"/>
                <w:szCs w:val="20"/>
              </w:rPr>
              <w:t>社区志愿者服务</w:t>
            </w:r>
          </w:p>
        </w:tc>
        <w:tc>
          <w:tcPr>
            <w:tcW w:w="1386" w:type="dxa"/>
            <w:vMerge w:val="restart"/>
            <w:shd w:val="clear" w:color="auto" w:fill="FFE599" w:themeFill="accent4" w:themeFillTint="66"/>
            <w:vAlign w:val="center"/>
          </w:tcPr>
          <w:p w14:paraId="3CA26547" w14:textId="351CB5F9" w:rsidR="00E075F4" w:rsidRPr="00652F9E" w:rsidRDefault="00E075F4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入住寄宿家庭，体验纯正美国</w:t>
            </w:r>
            <w:r>
              <w:rPr>
                <w:rFonts w:eastAsia="宋体" w:hint="eastAsia"/>
                <w:sz w:val="20"/>
                <w:szCs w:val="20"/>
              </w:rPr>
              <w:t>中产阶级</w:t>
            </w:r>
            <w:r w:rsidRPr="00652F9E">
              <w:rPr>
                <w:rFonts w:eastAsia="宋体"/>
                <w:sz w:val="20"/>
                <w:szCs w:val="20"/>
              </w:rPr>
              <w:t>家庭文化</w:t>
            </w:r>
          </w:p>
        </w:tc>
        <w:tc>
          <w:tcPr>
            <w:tcW w:w="1387" w:type="dxa"/>
            <w:vMerge w:val="restart"/>
            <w:shd w:val="clear" w:color="auto" w:fill="FFE599" w:themeFill="accent4" w:themeFillTint="66"/>
            <w:vAlign w:val="center"/>
          </w:tcPr>
          <w:p w14:paraId="3D1426C4" w14:textId="5A329A55" w:rsidR="00E075F4" w:rsidRPr="00652F9E" w:rsidRDefault="00E075F4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入住寄宿家庭，体验纯正美国</w:t>
            </w:r>
            <w:r>
              <w:rPr>
                <w:rFonts w:eastAsia="宋体" w:hint="eastAsia"/>
                <w:sz w:val="20"/>
                <w:szCs w:val="20"/>
              </w:rPr>
              <w:t>中产阶级</w:t>
            </w:r>
            <w:r w:rsidRPr="00652F9E">
              <w:rPr>
                <w:rFonts w:eastAsia="宋体"/>
                <w:sz w:val="20"/>
                <w:szCs w:val="20"/>
              </w:rPr>
              <w:t>家庭文化</w:t>
            </w:r>
          </w:p>
        </w:tc>
      </w:tr>
      <w:tr w:rsidR="00E075F4" w:rsidRPr="00652F9E" w14:paraId="54787215" w14:textId="77777777" w:rsidTr="00FD1E9D">
        <w:trPr>
          <w:trHeight w:val="1423"/>
          <w:jc w:val="center"/>
        </w:trPr>
        <w:tc>
          <w:tcPr>
            <w:tcW w:w="1564" w:type="dxa"/>
            <w:tcBorders>
              <w:top w:val="nil"/>
            </w:tcBorders>
            <w:shd w:val="clear" w:color="auto" w:fill="9CC2E5" w:themeFill="accent1" w:themeFillTint="99"/>
          </w:tcPr>
          <w:p w14:paraId="4024BFA7" w14:textId="77777777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55CB6034" w14:textId="5CD930D9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13&amp;14</w:t>
            </w:r>
            <w:r>
              <w:rPr>
                <w:rFonts w:eastAsia="宋体" w:hint="eastAsia"/>
                <w:sz w:val="20"/>
                <w:szCs w:val="20"/>
              </w:rPr>
              <w:t>：经典商业案例研究：</w:t>
            </w:r>
            <w:r>
              <w:rPr>
                <w:rFonts w:eastAsia="宋体" w:hint="eastAsia"/>
                <w:sz w:val="20"/>
                <w:szCs w:val="20"/>
              </w:rPr>
              <w:t>APPLE</w:t>
            </w:r>
            <w:r>
              <w:rPr>
                <w:rFonts w:eastAsia="宋体" w:hint="eastAsia"/>
                <w:sz w:val="20"/>
                <w:szCs w:val="20"/>
              </w:rPr>
              <w:t>公司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FFE599" w:themeFill="accent4" w:themeFillTint="66"/>
          </w:tcPr>
          <w:p w14:paraId="5F78C98D" w14:textId="77777777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15:00 – 18:00</w:t>
            </w:r>
          </w:p>
          <w:p w14:paraId="76367F7B" w14:textId="37D91E55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参访</w:t>
            </w:r>
            <w:r w:rsidRPr="00652F9E">
              <w:rPr>
                <w:rFonts w:eastAsia="宋体"/>
                <w:sz w:val="20"/>
                <w:szCs w:val="20"/>
              </w:rPr>
              <w:t>北</w:t>
            </w:r>
            <w:proofErr w:type="gramStart"/>
            <w:r w:rsidRPr="00652F9E">
              <w:rPr>
                <w:rFonts w:eastAsia="宋体"/>
                <w:sz w:val="20"/>
                <w:szCs w:val="20"/>
              </w:rPr>
              <w:t>卡</w:t>
            </w:r>
            <w:r>
              <w:rPr>
                <w:rFonts w:eastAsia="宋体" w:hint="eastAsia"/>
                <w:sz w:val="20"/>
                <w:szCs w:val="20"/>
              </w:rPr>
              <w:t>政治</w:t>
            </w:r>
            <w:proofErr w:type="gramEnd"/>
            <w:r>
              <w:rPr>
                <w:rFonts w:eastAsia="宋体" w:hint="eastAsia"/>
                <w:sz w:val="20"/>
                <w:szCs w:val="20"/>
              </w:rPr>
              <w:t>中心：北卡</w:t>
            </w:r>
            <w:r w:rsidRPr="00652F9E">
              <w:rPr>
                <w:rFonts w:eastAsia="宋体"/>
                <w:sz w:val="20"/>
                <w:szCs w:val="20"/>
              </w:rPr>
              <w:t>立</w:t>
            </w:r>
            <w:r>
              <w:rPr>
                <w:rFonts w:eastAsia="宋体" w:hint="eastAsia"/>
                <w:sz w:val="20"/>
                <w:szCs w:val="20"/>
              </w:rPr>
              <w:t>法院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9CC2E5" w:themeFill="accent1" w:themeFillTint="99"/>
          </w:tcPr>
          <w:p w14:paraId="3AD75B03" w14:textId="77777777" w:rsidR="00E075F4" w:rsidRPr="00C22D7D" w:rsidRDefault="00E075F4" w:rsidP="006772F1">
            <w:pPr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15:00 – 18:00</w:t>
            </w:r>
          </w:p>
          <w:p w14:paraId="23C594A9" w14:textId="64F685D8" w:rsidR="00E075F4" w:rsidRPr="00652F9E" w:rsidRDefault="00E075F4" w:rsidP="006772F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17&amp;18</w:t>
            </w:r>
            <w:r w:rsidRPr="00652F9E">
              <w:rPr>
                <w:rFonts w:eastAsia="宋体" w:hint="eastAsia"/>
                <w:sz w:val="20"/>
                <w:szCs w:val="20"/>
              </w:rPr>
              <w:t>市场细分和定位</w:t>
            </w:r>
            <w:r>
              <w:rPr>
                <w:rFonts w:eastAsia="宋体" w:hint="eastAsia"/>
                <w:sz w:val="20"/>
                <w:szCs w:val="20"/>
              </w:rPr>
              <w:t>策略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9CC2E5" w:themeFill="accent1" w:themeFillTint="99"/>
          </w:tcPr>
          <w:p w14:paraId="097E4359" w14:textId="77777777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15:00 – 18:00</w:t>
            </w:r>
          </w:p>
          <w:p w14:paraId="4BEA6381" w14:textId="77777777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课程</w:t>
            </w:r>
            <w:r w:rsidRPr="00C22D7D">
              <w:rPr>
                <w:rFonts w:eastAsia="宋体" w:hint="eastAsia"/>
                <w:sz w:val="20"/>
                <w:szCs w:val="20"/>
              </w:rPr>
              <w:t>19&amp;20</w:t>
            </w:r>
            <w:r w:rsidRPr="00C22D7D">
              <w:rPr>
                <w:rFonts w:eastAsia="宋体" w:hint="eastAsia"/>
                <w:sz w:val="20"/>
                <w:szCs w:val="20"/>
              </w:rPr>
              <w:t>：</w:t>
            </w:r>
            <w:proofErr w:type="spellStart"/>
            <w:r w:rsidRPr="00C22D7D">
              <w:rPr>
                <w:rFonts w:eastAsia="宋体" w:hint="eastAsia"/>
                <w:sz w:val="20"/>
                <w:szCs w:val="20"/>
              </w:rPr>
              <w:t>Aqualisa</w:t>
            </w:r>
            <w:proofErr w:type="spellEnd"/>
            <w:r w:rsidRPr="00C22D7D">
              <w:rPr>
                <w:rFonts w:eastAsia="宋体" w:hint="eastAsia"/>
                <w:sz w:val="20"/>
                <w:szCs w:val="20"/>
              </w:rPr>
              <w:t>经典商业案</w:t>
            </w:r>
            <w:r w:rsidRPr="00C22D7D">
              <w:rPr>
                <w:rFonts w:eastAsia="宋体"/>
                <w:sz w:val="20"/>
                <w:szCs w:val="20"/>
              </w:rPr>
              <w:t>例研究</w:t>
            </w:r>
          </w:p>
          <w:p w14:paraId="6DE4DE59" w14:textId="77777777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</w:tcBorders>
            <w:shd w:val="clear" w:color="auto" w:fill="F98FDD"/>
          </w:tcPr>
          <w:p w14:paraId="670834FF" w14:textId="77777777" w:rsidR="00E075F4" w:rsidRPr="00C22D7D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15:00 – 18:00</w:t>
            </w:r>
          </w:p>
          <w:p w14:paraId="0032FD10" w14:textId="51FC4E63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北卡三角区高科技</w:t>
            </w:r>
            <w:r>
              <w:rPr>
                <w:rFonts w:eastAsia="宋体"/>
                <w:sz w:val="20"/>
                <w:szCs w:val="20"/>
              </w:rPr>
              <w:t>公司参访</w:t>
            </w:r>
          </w:p>
        </w:tc>
        <w:tc>
          <w:tcPr>
            <w:tcW w:w="1386" w:type="dxa"/>
            <w:vMerge/>
            <w:shd w:val="clear" w:color="auto" w:fill="FFE599" w:themeFill="accent4" w:themeFillTint="66"/>
          </w:tcPr>
          <w:p w14:paraId="3F230489" w14:textId="77777777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FFE599" w:themeFill="accent4" w:themeFillTint="66"/>
          </w:tcPr>
          <w:p w14:paraId="3D71DEAD" w14:textId="77777777" w:rsidR="00E075F4" w:rsidRPr="00652F9E" w:rsidRDefault="00E075F4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8A55C8" w:rsidRPr="00652F9E" w14:paraId="0B92C147" w14:textId="77777777" w:rsidTr="00FD1E9D">
        <w:tblPrEx>
          <w:jc w:val="left"/>
        </w:tblPrEx>
        <w:tc>
          <w:tcPr>
            <w:tcW w:w="1564" w:type="dxa"/>
            <w:shd w:val="clear" w:color="auto" w:fill="D9D9D9" w:themeFill="background1" w:themeFillShade="D9"/>
          </w:tcPr>
          <w:p w14:paraId="12540542" w14:textId="066FDFE5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4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3C5A635C" w14:textId="7A3554D8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5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72A2849B" w14:textId="354AB44D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6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5FC61363" w14:textId="5BA44F7A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7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4CE29827" w14:textId="47C9174F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8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BF3EC2E" w14:textId="17CA0DCF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9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47B87CA6" w14:textId="062AEDC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Pr="00652F9E">
              <w:rPr>
                <w:rFonts w:eastAsia="宋体"/>
                <w:sz w:val="20"/>
                <w:szCs w:val="20"/>
              </w:rPr>
              <w:t>10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</w:tr>
      <w:tr w:rsidR="008A55C8" w:rsidRPr="00652F9E" w14:paraId="4167E13E" w14:textId="77777777" w:rsidTr="00FD1E9D">
        <w:tblPrEx>
          <w:jc w:val="left"/>
        </w:tblPrEx>
        <w:tc>
          <w:tcPr>
            <w:tcW w:w="1564" w:type="dxa"/>
            <w:tcBorders>
              <w:bottom w:val="single" w:sz="4" w:space="0" w:color="auto"/>
            </w:tcBorders>
          </w:tcPr>
          <w:p w14:paraId="180D7386" w14:textId="7777777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7158E08" w14:textId="7777777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周二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70F6A524" w14:textId="7777777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周三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12A46EC" w14:textId="7777777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周四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DEF947E" w14:textId="7777777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周五</w:t>
            </w:r>
          </w:p>
        </w:tc>
        <w:tc>
          <w:tcPr>
            <w:tcW w:w="1386" w:type="dxa"/>
          </w:tcPr>
          <w:p w14:paraId="3B206790" w14:textId="7777777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周六</w:t>
            </w:r>
          </w:p>
        </w:tc>
        <w:tc>
          <w:tcPr>
            <w:tcW w:w="1387" w:type="dxa"/>
          </w:tcPr>
          <w:p w14:paraId="6531C538" w14:textId="77777777" w:rsidR="008A55C8" w:rsidRPr="00652F9E" w:rsidRDefault="008A55C8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周日</w:t>
            </w:r>
          </w:p>
        </w:tc>
      </w:tr>
      <w:tr w:rsidR="00C22D7D" w:rsidRPr="00652F9E" w14:paraId="186FA628" w14:textId="77777777" w:rsidTr="00FD1E9D">
        <w:tblPrEx>
          <w:jc w:val="left"/>
        </w:tblPrEx>
        <w:trPr>
          <w:trHeight w:val="1292"/>
        </w:trPr>
        <w:tc>
          <w:tcPr>
            <w:tcW w:w="1564" w:type="dxa"/>
            <w:tcBorders>
              <w:bottom w:val="nil"/>
            </w:tcBorders>
            <w:shd w:val="clear" w:color="auto" w:fill="F98FDD"/>
          </w:tcPr>
          <w:p w14:paraId="53BEECCC" w14:textId="77777777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5D405922" w14:textId="268C4B03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  <w:lang w:val="zh-CN"/>
              </w:rPr>
              <w:t>杜克大学创新研究中心参访</w:t>
            </w:r>
          </w:p>
        </w:tc>
        <w:tc>
          <w:tcPr>
            <w:tcW w:w="1396" w:type="dxa"/>
            <w:vMerge w:val="restart"/>
            <w:shd w:val="clear" w:color="auto" w:fill="FFE599" w:themeFill="accent4" w:themeFillTint="66"/>
            <w:vAlign w:val="center"/>
          </w:tcPr>
          <w:p w14:paraId="393715E1" w14:textId="314BC873" w:rsidR="00C22D7D" w:rsidRPr="00652F9E" w:rsidRDefault="00C22D7D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美国第二大金融中心夏洛特市参访</w:t>
            </w:r>
          </w:p>
        </w:tc>
        <w:tc>
          <w:tcPr>
            <w:tcW w:w="1397" w:type="dxa"/>
            <w:vMerge w:val="restart"/>
            <w:shd w:val="clear" w:color="auto" w:fill="FFE599" w:themeFill="accent4" w:themeFillTint="66"/>
            <w:vAlign w:val="center"/>
          </w:tcPr>
          <w:p w14:paraId="304000EA" w14:textId="494FCA8E" w:rsidR="00C22D7D" w:rsidRPr="00652F9E" w:rsidRDefault="00C22D7D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美国第二大金融中心夏洛特市，观看</w:t>
            </w:r>
            <w:r>
              <w:rPr>
                <w:rFonts w:eastAsia="宋体" w:hint="eastAsia"/>
                <w:sz w:val="20"/>
                <w:szCs w:val="20"/>
              </w:rPr>
              <w:t>NBA</w:t>
            </w:r>
            <w:r>
              <w:rPr>
                <w:rFonts w:eastAsia="宋体" w:hint="eastAsia"/>
                <w:sz w:val="20"/>
                <w:szCs w:val="20"/>
              </w:rPr>
              <w:t>比赛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8D08D" w:themeFill="accent6" w:themeFillTint="99"/>
          </w:tcPr>
          <w:p w14:paraId="1F9796D0" w14:textId="77777777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455AB372" w14:textId="4C1286F2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北卡大学教堂山分校校园参观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9CC2E5" w:themeFill="accent1" w:themeFillTint="99"/>
          </w:tcPr>
          <w:p w14:paraId="1C2723B8" w14:textId="77777777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260BF2CE" w14:textId="7308C983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 w:hint="eastAsia"/>
                <w:sz w:val="20"/>
                <w:szCs w:val="20"/>
              </w:rPr>
              <w:t>课程</w:t>
            </w:r>
            <w:r w:rsidRPr="00C22D7D">
              <w:rPr>
                <w:rFonts w:eastAsia="宋体"/>
                <w:sz w:val="20"/>
                <w:szCs w:val="20"/>
              </w:rPr>
              <w:t>23</w:t>
            </w:r>
            <w:r w:rsidRPr="00C22D7D">
              <w:rPr>
                <w:rFonts w:eastAsia="宋体" w:hint="eastAsia"/>
                <w:sz w:val="20"/>
                <w:szCs w:val="20"/>
              </w:rPr>
              <w:t>&amp;</w:t>
            </w:r>
            <w:r w:rsidRPr="00C22D7D">
              <w:rPr>
                <w:rFonts w:eastAsia="宋体"/>
                <w:sz w:val="20"/>
                <w:szCs w:val="20"/>
              </w:rPr>
              <w:t>24</w:t>
            </w:r>
            <w:r w:rsidRPr="00C22D7D">
              <w:rPr>
                <w:rFonts w:eastAsia="宋体" w:hint="eastAsia"/>
                <w:sz w:val="20"/>
                <w:szCs w:val="20"/>
              </w:rPr>
              <w:t>毕业商业计划展示</w:t>
            </w:r>
          </w:p>
        </w:tc>
        <w:tc>
          <w:tcPr>
            <w:tcW w:w="1386" w:type="dxa"/>
            <w:vMerge w:val="restart"/>
            <w:vAlign w:val="center"/>
          </w:tcPr>
          <w:p w14:paraId="336E94AA" w14:textId="357053CE" w:rsidR="00C22D7D" w:rsidRPr="00652F9E" w:rsidRDefault="00C22D7D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自由活动</w:t>
            </w:r>
          </w:p>
        </w:tc>
        <w:tc>
          <w:tcPr>
            <w:tcW w:w="1387" w:type="dxa"/>
            <w:vMerge w:val="restart"/>
            <w:vAlign w:val="center"/>
          </w:tcPr>
          <w:p w14:paraId="344A10B4" w14:textId="06B9D284" w:rsidR="00C22D7D" w:rsidRPr="00652F9E" w:rsidRDefault="00C22D7D" w:rsidP="00FD1E9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上午到达罗利机场，登机回国</w:t>
            </w:r>
          </w:p>
        </w:tc>
      </w:tr>
      <w:tr w:rsidR="00C22D7D" w:rsidRPr="00652F9E" w14:paraId="6BEF9DDC" w14:textId="77777777" w:rsidTr="00FD1E9D">
        <w:tblPrEx>
          <w:jc w:val="left"/>
        </w:tblPrEx>
        <w:trPr>
          <w:trHeight w:val="503"/>
        </w:trPr>
        <w:tc>
          <w:tcPr>
            <w:tcW w:w="1564" w:type="dxa"/>
            <w:tcBorders>
              <w:top w:val="nil"/>
            </w:tcBorders>
            <w:shd w:val="clear" w:color="auto" w:fill="9CC2E5" w:themeFill="accent1" w:themeFillTint="99"/>
          </w:tcPr>
          <w:p w14:paraId="5B90BE2D" w14:textId="77777777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749A7229" w14:textId="575801FB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21&amp;22</w:t>
            </w:r>
            <w:r>
              <w:rPr>
                <w:rFonts w:eastAsia="宋体" w:hint="eastAsia"/>
                <w:sz w:val="20"/>
                <w:szCs w:val="20"/>
              </w:rPr>
              <w:t>：美国生物医药</w:t>
            </w:r>
            <w:r w:rsidRPr="00652F9E">
              <w:rPr>
                <w:rFonts w:eastAsia="宋体" w:hint="eastAsia"/>
                <w:sz w:val="20"/>
                <w:szCs w:val="20"/>
              </w:rPr>
              <w:t>公司案例研究</w:t>
            </w:r>
          </w:p>
        </w:tc>
        <w:tc>
          <w:tcPr>
            <w:tcW w:w="1396" w:type="dxa"/>
            <w:vMerge/>
            <w:shd w:val="clear" w:color="auto" w:fill="FFE599" w:themeFill="accent4" w:themeFillTint="66"/>
          </w:tcPr>
          <w:p w14:paraId="641A9397" w14:textId="77777777" w:rsid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FFE599" w:themeFill="accent4" w:themeFillTint="66"/>
          </w:tcPr>
          <w:p w14:paraId="6A9CFC11" w14:textId="77777777" w:rsid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</w:tcBorders>
            <w:shd w:val="clear" w:color="auto" w:fill="A8D08D" w:themeFill="accent6" w:themeFillTint="99"/>
          </w:tcPr>
          <w:p w14:paraId="7126CC22" w14:textId="77777777" w:rsidR="00C22D7D" w:rsidRP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14:00 – 16:00</w:t>
            </w:r>
          </w:p>
          <w:p w14:paraId="237F0DD1" w14:textId="787234DA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北卡州立大学参观</w:t>
            </w:r>
          </w:p>
        </w:tc>
        <w:tc>
          <w:tcPr>
            <w:tcW w:w="1396" w:type="dxa"/>
            <w:vMerge w:val="restart"/>
            <w:tcBorders>
              <w:top w:val="nil"/>
            </w:tcBorders>
            <w:shd w:val="clear" w:color="auto" w:fill="9CC2E5" w:themeFill="accent1" w:themeFillTint="99"/>
          </w:tcPr>
          <w:p w14:paraId="78DB076E" w14:textId="77777777" w:rsidR="00C22D7D" w:rsidRP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C22D7D">
              <w:rPr>
                <w:rFonts w:eastAsia="宋体"/>
                <w:sz w:val="20"/>
                <w:szCs w:val="20"/>
              </w:rPr>
              <w:t>15:00 – 18:00</w:t>
            </w:r>
          </w:p>
          <w:p w14:paraId="5C41C525" w14:textId="05B8F0B0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结业典礼</w:t>
            </w:r>
          </w:p>
        </w:tc>
        <w:tc>
          <w:tcPr>
            <w:tcW w:w="1386" w:type="dxa"/>
            <w:vMerge/>
          </w:tcPr>
          <w:p w14:paraId="6234FB73" w14:textId="77777777" w:rsid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259F50E8" w14:textId="77777777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C22D7D" w:rsidRPr="00652F9E" w14:paraId="700E4AF9" w14:textId="77777777" w:rsidTr="00FD1E9D">
        <w:tblPrEx>
          <w:jc w:val="left"/>
        </w:tblPrEx>
        <w:trPr>
          <w:trHeight w:val="502"/>
        </w:trPr>
        <w:tc>
          <w:tcPr>
            <w:tcW w:w="1564" w:type="dxa"/>
            <w:tcBorders>
              <w:top w:val="nil"/>
            </w:tcBorders>
            <w:shd w:val="clear" w:color="auto" w:fill="FFE599" w:themeFill="accent4" w:themeFillTint="66"/>
          </w:tcPr>
          <w:p w14:paraId="6576D9C8" w14:textId="4768F473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</w:rPr>
              <w:t xml:space="preserve">18:30 </w:t>
            </w:r>
            <w:r>
              <w:rPr>
                <w:rFonts w:eastAsia="宋体" w:hint="eastAsia"/>
                <w:sz w:val="20"/>
                <w:szCs w:val="20"/>
              </w:rPr>
              <w:t>春节</w:t>
            </w:r>
            <w:r>
              <w:rPr>
                <w:rFonts w:eastAsia="宋体" w:hint="eastAsia"/>
                <w:sz w:val="20"/>
                <w:szCs w:val="20"/>
              </w:rPr>
              <w:t>P</w:t>
            </w:r>
            <w:r>
              <w:rPr>
                <w:rFonts w:eastAsia="宋体"/>
                <w:sz w:val="20"/>
                <w:szCs w:val="20"/>
              </w:rPr>
              <w:t>arty</w:t>
            </w:r>
          </w:p>
        </w:tc>
        <w:tc>
          <w:tcPr>
            <w:tcW w:w="1396" w:type="dxa"/>
            <w:vMerge/>
            <w:shd w:val="clear" w:color="auto" w:fill="FFE599" w:themeFill="accent4" w:themeFillTint="66"/>
          </w:tcPr>
          <w:p w14:paraId="1B8DAE04" w14:textId="77777777" w:rsid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FFE599" w:themeFill="accent4" w:themeFillTint="66"/>
          </w:tcPr>
          <w:p w14:paraId="2559998F" w14:textId="77777777" w:rsid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8D08D" w:themeFill="accent6" w:themeFillTint="99"/>
          </w:tcPr>
          <w:p w14:paraId="7964CF13" w14:textId="77777777" w:rsidR="00C22D7D" w:rsidRP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9CC2E5" w:themeFill="accent1" w:themeFillTint="99"/>
          </w:tcPr>
          <w:p w14:paraId="2B68FAB9" w14:textId="77777777" w:rsidR="00C22D7D" w:rsidRP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7567578E" w14:textId="77777777" w:rsidR="00C22D7D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1896E650" w14:textId="77777777" w:rsidR="00C22D7D" w:rsidRPr="00652F9E" w:rsidRDefault="00C22D7D" w:rsidP="00C22D7D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</w:tbl>
    <w:p w14:paraId="50606EFA" w14:textId="77777777" w:rsidR="00775DF2" w:rsidRPr="00F339EB" w:rsidRDefault="00775DF2" w:rsidP="00DD6000">
      <w:pPr>
        <w:pStyle w:val="Default"/>
        <w:rPr>
          <w:rFonts w:ascii="Times New Roman" w:eastAsia="宋体" w:hAnsi="Times New Roman" w:cs="Times New Roman"/>
          <w:b/>
          <w:color w:val="151F3E"/>
          <w:sz w:val="20"/>
          <w:szCs w:val="20"/>
        </w:rPr>
      </w:pPr>
    </w:p>
    <w:p w14:paraId="1E8E5174" w14:textId="77777777" w:rsidR="00775DF2" w:rsidRPr="00F339EB" w:rsidRDefault="00775DF2" w:rsidP="00DD6000">
      <w:pPr>
        <w:pStyle w:val="Default"/>
        <w:rPr>
          <w:rFonts w:ascii="Times New Roman" w:eastAsia="宋体" w:hAnsi="Times New Roman" w:cs="Times New Roman"/>
          <w:b/>
          <w:color w:val="151F3E"/>
          <w:sz w:val="20"/>
          <w:szCs w:val="20"/>
        </w:rPr>
      </w:pPr>
    </w:p>
    <w:p w14:paraId="238CB3F2" w14:textId="6627FA55" w:rsidR="00DD6000" w:rsidRPr="00F339EB" w:rsidRDefault="00A911F4" w:rsidP="00DD6000">
      <w:pPr>
        <w:pStyle w:val="Default"/>
        <w:rPr>
          <w:rFonts w:ascii="Times New Roman" w:eastAsia="宋体" w:hAnsi="Times New Roman" w:cs="Times New Roman"/>
          <w:b/>
          <w:color w:val="151F3E"/>
          <w:sz w:val="20"/>
          <w:szCs w:val="20"/>
        </w:rPr>
      </w:pPr>
      <w:r w:rsidRPr="00F339EB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BD024E" wp14:editId="6C2486F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31875" cy="1257935"/>
            <wp:effectExtent l="0" t="0" r="9525" b="12065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257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00" w:rsidRPr="00F339EB">
        <w:rPr>
          <w:rFonts w:ascii="Times New Roman" w:eastAsia="宋体" w:hAnsi="Times New Roman" w:cs="Times New Roman"/>
          <w:b/>
          <w:color w:val="151F3E"/>
          <w:sz w:val="20"/>
          <w:szCs w:val="20"/>
        </w:rPr>
        <w:t>Gary Ringenberg</w:t>
      </w:r>
    </w:p>
    <w:p w14:paraId="2F0EBCC2" w14:textId="3E295D3F" w:rsidR="00DD6000" w:rsidRPr="0092135C" w:rsidRDefault="00DD6000">
      <w:pPr>
        <w:rPr>
          <w:rFonts w:eastAsia="宋体"/>
          <w:sz w:val="20"/>
          <w:szCs w:val="20"/>
          <w:lang w:val="da-DK"/>
        </w:rPr>
      </w:pPr>
    </w:p>
    <w:p w14:paraId="636C2D86" w14:textId="7109B74C" w:rsidR="00DD6000" w:rsidRPr="0092135C" w:rsidRDefault="00DD6000" w:rsidP="00DD6000">
      <w:pPr>
        <w:pStyle w:val="Default"/>
        <w:rPr>
          <w:rFonts w:ascii="Times New Roman" w:eastAsia="宋体" w:hAnsi="Times New Roman" w:cs="Times New Roman"/>
          <w:sz w:val="20"/>
          <w:szCs w:val="20"/>
        </w:rPr>
      </w:pPr>
      <w:r w:rsidRPr="00F339EB">
        <w:rPr>
          <w:rFonts w:ascii="Times New Roman" w:eastAsia="宋体" w:hAnsi="Times New Roman" w:cs="Times New Roman"/>
          <w:sz w:val="20"/>
          <w:szCs w:val="20"/>
          <w:lang w:val="zh-CN"/>
        </w:rPr>
        <w:t>全球五百强企业卡特彼勒有限公司</w:t>
      </w:r>
      <w:r w:rsidRPr="0092135C">
        <w:rPr>
          <w:rFonts w:ascii="Times New Roman" w:eastAsia="宋体" w:hAnsi="Times New Roman" w:cs="Times New Roman"/>
          <w:sz w:val="20"/>
          <w:szCs w:val="20"/>
        </w:rPr>
        <w:t>（</w:t>
      </w:r>
      <w:r w:rsidRPr="00F339EB">
        <w:rPr>
          <w:rFonts w:ascii="Times New Roman" w:eastAsia="宋体" w:hAnsi="Times New Roman" w:cs="Times New Roman"/>
          <w:sz w:val="20"/>
          <w:szCs w:val="20"/>
          <w:lang w:val="es-ES_tradnl"/>
        </w:rPr>
        <w:t>Caterpillar</w:t>
      </w:r>
      <w:r w:rsidRPr="00F339EB">
        <w:rPr>
          <w:rFonts w:ascii="Times New Roman" w:eastAsia="宋体" w:hAnsi="Times New Roman" w:cs="Times New Roman"/>
          <w:sz w:val="20"/>
          <w:szCs w:val="20"/>
        </w:rPr>
        <w:t>）前高管，</w:t>
      </w:r>
      <w:r w:rsidRPr="00F339EB">
        <w:rPr>
          <w:rFonts w:ascii="Times New Roman" w:eastAsia="宋体" w:hAnsi="Times New Roman" w:cs="Times New Roman"/>
          <w:sz w:val="20"/>
          <w:szCs w:val="20"/>
        </w:rPr>
        <w:t>36</w:t>
      </w:r>
      <w:r w:rsidRPr="00F339EB">
        <w:rPr>
          <w:rFonts w:ascii="Times New Roman" w:eastAsia="宋体" w:hAnsi="Times New Roman" w:cs="Times New Roman"/>
          <w:sz w:val="20"/>
          <w:szCs w:val="20"/>
          <w:lang w:val="zh-CN"/>
        </w:rPr>
        <w:t>年管理经验</w:t>
      </w:r>
      <w:r w:rsidRPr="0092135C">
        <w:rPr>
          <w:rFonts w:ascii="Times New Roman" w:eastAsia="宋体" w:hAnsi="Times New Roman" w:cs="Times New Roman"/>
          <w:sz w:val="20"/>
          <w:szCs w:val="20"/>
        </w:rPr>
        <w:t>，</w:t>
      </w:r>
      <w:r w:rsidRPr="00F339EB">
        <w:rPr>
          <w:rFonts w:ascii="Times New Roman" w:eastAsia="宋体" w:hAnsi="Times New Roman" w:cs="Times New Roman"/>
          <w:sz w:val="20"/>
          <w:szCs w:val="20"/>
          <w:lang w:val="zh-CN"/>
        </w:rPr>
        <w:t>负责美国伊利诺伊州、佛及利</w:t>
      </w:r>
      <w:proofErr w:type="gramStart"/>
      <w:r w:rsidRPr="00F339EB">
        <w:rPr>
          <w:rFonts w:ascii="Times New Roman" w:eastAsia="宋体" w:hAnsi="Times New Roman" w:cs="Times New Roman"/>
          <w:sz w:val="20"/>
          <w:szCs w:val="20"/>
          <w:lang w:val="zh-CN"/>
        </w:rPr>
        <w:t>亚州</w:t>
      </w:r>
      <w:proofErr w:type="gramEnd"/>
      <w:r w:rsidRPr="00F339EB">
        <w:rPr>
          <w:rFonts w:ascii="Times New Roman" w:eastAsia="宋体" w:hAnsi="Times New Roman" w:cs="Times New Roman"/>
          <w:sz w:val="20"/>
          <w:szCs w:val="20"/>
          <w:lang w:val="zh-CN"/>
        </w:rPr>
        <w:t>、加州以及中国上海的市场。</w:t>
      </w:r>
    </w:p>
    <w:p w14:paraId="6E013FAF" w14:textId="77777777" w:rsidR="0047291C" w:rsidRPr="0092135C" w:rsidRDefault="0047291C" w:rsidP="00DD6000">
      <w:pPr>
        <w:pStyle w:val="Default"/>
        <w:rPr>
          <w:rFonts w:ascii="Times New Roman" w:eastAsia="宋体" w:hAnsi="Times New Roman" w:cs="Times New Roman"/>
          <w:sz w:val="20"/>
          <w:szCs w:val="20"/>
        </w:rPr>
      </w:pPr>
    </w:p>
    <w:p w14:paraId="645EC1D7" w14:textId="77777777" w:rsidR="0047291C" w:rsidRPr="00F339EB" w:rsidRDefault="0047291C" w:rsidP="0047291C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卡特彼勒有限公司是道琼斯工业平均指数的三十家公司之一，它在其行业中排名第一，拥有超过三十亿美元的资产。</w:t>
      </w:r>
    </w:p>
    <w:p w14:paraId="5619D062" w14:textId="77777777" w:rsidR="0047291C" w:rsidRPr="00F339EB" w:rsidRDefault="0047291C">
      <w:pPr>
        <w:rPr>
          <w:rFonts w:eastAsia="宋体"/>
          <w:sz w:val="20"/>
          <w:szCs w:val="20"/>
        </w:rPr>
      </w:pPr>
    </w:p>
    <w:p w14:paraId="4E824D82" w14:textId="77777777" w:rsidR="003A4634" w:rsidRPr="00F339EB" w:rsidRDefault="003A4634">
      <w:pPr>
        <w:rPr>
          <w:rFonts w:eastAsia="宋体"/>
          <w:sz w:val="20"/>
          <w:szCs w:val="20"/>
        </w:rPr>
      </w:pPr>
    </w:p>
    <w:p w14:paraId="77E44752" w14:textId="77777777" w:rsidR="003A4634" w:rsidRPr="00F339EB" w:rsidRDefault="003A4634">
      <w:pPr>
        <w:rPr>
          <w:rFonts w:eastAsia="宋体"/>
          <w:sz w:val="20"/>
          <w:szCs w:val="20"/>
        </w:rPr>
      </w:pPr>
    </w:p>
    <w:p w14:paraId="4A508F05" w14:textId="77777777" w:rsidR="009D305C" w:rsidRPr="00F339EB" w:rsidRDefault="009D305C" w:rsidP="003A4634">
      <w:pPr>
        <w:rPr>
          <w:rFonts w:eastAsia="宋体"/>
          <w:b/>
          <w:sz w:val="20"/>
          <w:szCs w:val="20"/>
          <w:lang w:val="da-DK"/>
        </w:rPr>
      </w:pPr>
    </w:p>
    <w:p w14:paraId="425EE2FE" w14:textId="77777777" w:rsidR="009D305C" w:rsidRPr="00F339EB" w:rsidRDefault="009D305C" w:rsidP="003A4634">
      <w:pPr>
        <w:rPr>
          <w:rFonts w:eastAsia="宋体"/>
          <w:b/>
          <w:sz w:val="20"/>
          <w:szCs w:val="20"/>
          <w:lang w:val="da-DK"/>
        </w:rPr>
      </w:pPr>
    </w:p>
    <w:p w14:paraId="4D36EFBB" w14:textId="30231420" w:rsidR="009D305C" w:rsidRPr="00F339EB" w:rsidRDefault="00DB268C" w:rsidP="003A4634">
      <w:pPr>
        <w:rPr>
          <w:rFonts w:eastAsia="宋体"/>
          <w:b/>
          <w:sz w:val="10"/>
          <w:szCs w:val="20"/>
          <w:lang w:val="da-DK"/>
        </w:rPr>
      </w:pPr>
      <w:r w:rsidRPr="00F339EB">
        <w:rPr>
          <w:noProof/>
        </w:rPr>
        <w:drawing>
          <wp:anchor distT="0" distB="0" distL="114300" distR="114300" simplePos="0" relativeHeight="251661312" behindDoc="0" locked="0" layoutInCell="1" allowOverlap="1" wp14:anchorId="5059B7F9" wp14:editId="513F0FFF">
            <wp:simplePos x="0" y="0"/>
            <wp:positionH relativeFrom="column">
              <wp:posOffset>2540</wp:posOffset>
            </wp:positionH>
            <wp:positionV relativeFrom="paragraph">
              <wp:posOffset>69215</wp:posOffset>
            </wp:positionV>
            <wp:extent cx="1000760" cy="1242695"/>
            <wp:effectExtent l="0" t="0" r="0" b="1905"/>
            <wp:wrapSquare wrapText="bothSides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42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5EA01" w14:textId="1845282D" w:rsidR="003A4634" w:rsidRPr="00F339EB" w:rsidRDefault="00775DF2" w:rsidP="003A4634">
      <w:pPr>
        <w:rPr>
          <w:rFonts w:eastAsia="宋体"/>
          <w:b/>
          <w:sz w:val="20"/>
          <w:szCs w:val="20"/>
          <w:lang w:val="da-DK"/>
        </w:rPr>
      </w:pPr>
      <w:r w:rsidRPr="00F339EB">
        <w:rPr>
          <w:rFonts w:eastAsia="宋体"/>
          <w:b/>
          <w:sz w:val="20"/>
          <w:szCs w:val="20"/>
          <w:lang w:val="da-DK"/>
        </w:rPr>
        <w:t xml:space="preserve"> </w:t>
      </w:r>
      <w:r w:rsidR="003A4634" w:rsidRPr="00F339EB">
        <w:rPr>
          <w:rFonts w:eastAsia="宋体"/>
          <w:b/>
          <w:sz w:val="20"/>
          <w:szCs w:val="20"/>
          <w:lang w:val="da-DK"/>
        </w:rPr>
        <w:t>Salman Azhar</w:t>
      </w:r>
    </w:p>
    <w:p w14:paraId="479876E3" w14:textId="77777777" w:rsidR="003A4634" w:rsidRPr="00F339EB" w:rsidRDefault="003A4634" w:rsidP="003A4634">
      <w:pPr>
        <w:rPr>
          <w:rFonts w:eastAsia="宋体"/>
          <w:b/>
          <w:sz w:val="20"/>
          <w:szCs w:val="20"/>
        </w:rPr>
      </w:pPr>
    </w:p>
    <w:p w14:paraId="3F15B795" w14:textId="0CCA83A9" w:rsidR="003A4634" w:rsidRPr="00F339EB" w:rsidRDefault="003A4634" w:rsidP="003A4634">
      <w:pPr>
        <w:rPr>
          <w:rFonts w:eastAsia="宋体"/>
          <w:sz w:val="20"/>
          <w:szCs w:val="20"/>
        </w:rPr>
      </w:pPr>
      <w:r w:rsidRPr="00F339EB">
        <w:rPr>
          <w:rFonts w:eastAsia="宋体"/>
          <w:sz w:val="20"/>
          <w:szCs w:val="20"/>
        </w:rPr>
        <w:t>杜克大学天使</w:t>
      </w:r>
      <w:r w:rsidR="009D305C" w:rsidRPr="00F339EB">
        <w:rPr>
          <w:rFonts w:eastAsia="宋体"/>
          <w:sz w:val="20"/>
          <w:szCs w:val="20"/>
        </w:rPr>
        <w:t>基金</w:t>
      </w:r>
      <w:r w:rsidR="00EB72AB">
        <w:rPr>
          <w:rFonts w:eastAsia="宋体" w:hint="eastAsia"/>
          <w:sz w:val="20"/>
          <w:szCs w:val="20"/>
        </w:rPr>
        <w:t>投资中心主任</w:t>
      </w:r>
      <w:r w:rsidR="009D305C" w:rsidRPr="00F339EB">
        <w:rPr>
          <w:rFonts w:eastAsia="宋体"/>
          <w:sz w:val="20"/>
          <w:szCs w:val="20"/>
        </w:rPr>
        <w:t>；</w:t>
      </w:r>
    </w:p>
    <w:p w14:paraId="18F48EB3" w14:textId="77777777" w:rsidR="003A4634" w:rsidRPr="00F339EB" w:rsidRDefault="003A4634" w:rsidP="003A4634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杜克大学计算机科学与商学院双职教授；</w:t>
      </w:r>
    </w:p>
    <w:p w14:paraId="79132CAF" w14:textId="77777777" w:rsidR="003A4634" w:rsidRPr="00F339EB" w:rsidRDefault="003A4634" w:rsidP="003A4634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利士</w:t>
      </w:r>
      <w:proofErr w:type="gramStart"/>
      <w:r w:rsidRPr="00F339EB">
        <w:rPr>
          <w:rFonts w:eastAsia="宋体"/>
          <w:sz w:val="20"/>
          <w:szCs w:val="20"/>
          <w:lang w:val="zh-CN"/>
        </w:rPr>
        <w:t>曼</w:t>
      </w:r>
      <w:proofErr w:type="gramEnd"/>
      <w:r w:rsidRPr="00F339EB">
        <w:rPr>
          <w:rFonts w:eastAsia="宋体"/>
          <w:sz w:val="20"/>
          <w:szCs w:val="20"/>
          <w:lang w:val="zh-CN"/>
        </w:rPr>
        <w:t>全球风险投资有限公司</w:t>
      </w:r>
      <w:r w:rsidRPr="0092135C">
        <w:rPr>
          <w:rFonts w:eastAsia="宋体"/>
          <w:sz w:val="20"/>
          <w:szCs w:val="20"/>
          <w:lang w:val="da-DK"/>
        </w:rPr>
        <w:t>（</w:t>
      </w:r>
      <w:r w:rsidRPr="0092135C">
        <w:rPr>
          <w:rFonts w:eastAsia="宋体"/>
          <w:sz w:val="20"/>
          <w:szCs w:val="20"/>
          <w:lang w:val="da-DK"/>
        </w:rPr>
        <w:t>Richmond Global Ventures</w:t>
      </w:r>
      <w:r w:rsidRPr="0092135C">
        <w:rPr>
          <w:rFonts w:eastAsia="宋体"/>
          <w:sz w:val="20"/>
          <w:szCs w:val="20"/>
          <w:lang w:val="da-DK"/>
        </w:rPr>
        <w:t>）</w:t>
      </w:r>
      <w:r w:rsidRPr="00F339EB">
        <w:rPr>
          <w:rFonts w:eastAsia="宋体"/>
          <w:sz w:val="20"/>
          <w:szCs w:val="20"/>
          <w:lang w:val="zh-CN"/>
        </w:rPr>
        <w:t>合伙人</w:t>
      </w:r>
      <w:r w:rsidRPr="0092135C">
        <w:rPr>
          <w:rFonts w:eastAsia="宋体"/>
          <w:sz w:val="20"/>
          <w:szCs w:val="20"/>
          <w:lang w:val="da-DK"/>
        </w:rPr>
        <w:t>；</w:t>
      </w:r>
    </w:p>
    <w:p w14:paraId="0E7FD182" w14:textId="77777777" w:rsidR="003A4634" w:rsidRPr="0092135C" w:rsidRDefault="003A4634" w:rsidP="003A4634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瞬间投资有限公司</w:t>
      </w:r>
      <w:r w:rsidRPr="0092135C">
        <w:rPr>
          <w:rFonts w:eastAsia="宋体"/>
          <w:sz w:val="20"/>
          <w:szCs w:val="20"/>
          <w:lang w:val="da-DK"/>
        </w:rPr>
        <w:t>（</w:t>
      </w:r>
      <w:r w:rsidRPr="00F339EB">
        <w:rPr>
          <w:rFonts w:eastAsia="宋体"/>
          <w:sz w:val="20"/>
          <w:szCs w:val="20"/>
          <w:lang w:val="nl-NL"/>
        </w:rPr>
        <w:t>Moment Venture</w:t>
      </w:r>
      <w:r w:rsidRPr="0092135C">
        <w:rPr>
          <w:rFonts w:eastAsia="宋体"/>
          <w:sz w:val="20"/>
          <w:szCs w:val="20"/>
          <w:lang w:val="da-DK"/>
        </w:rPr>
        <w:t>）</w:t>
      </w:r>
      <w:r w:rsidRPr="00F339EB">
        <w:rPr>
          <w:rFonts w:eastAsia="宋体"/>
          <w:sz w:val="20"/>
          <w:szCs w:val="20"/>
          <w:lang w:val="zh-CN"/>
        </w:rPr>
        <w:t>合伙人</w:t>
      </w:r>
    </w:p>
    <w:p w14:paraId="5BE06CF1" w14:textId="5029B10D" w:rsidR="00DD6000" w:rsidRPr="00F339EB" w:rsidRDefault="003A4634" w:rsidP="003A4634">
      <w:pPr>
        <w:rPr>
          <w:rFonts w:eastAsia="宋体"/>
          <w:sz w:val="20"/>
          <w:szCs w:val="20"/>
        </w:rPr>
      </w:pPr>
      <w:r w:rsidRPr="00F339EB">
        <w:rPr>
          <w:rFonts w:eastAsia="宋体"/>
          <w:sz w:val="20"/>
          <w:szCs w:val="20"/>
        </w:rPr>
        <w:t>利士</w:t>
      </w:r>
      <w:proofErr w:type="gramStart"/>
      <w:r w:rsidRPr="00F339EB">
        <w:rPr>
          <w:rFonts w:eastAsia="宋体"/>
          <w:sz w:val="20"/>
          <w:szCs w:val="20"/>
        </w:rPr>
        <w:t>曼</w:t>
      </w:r>
      <w:proofErr w:type="gramEnd"/>
      <w:r w:rsidRPr="00F339EB">
        <w:rPr>
          <w:rFonts w:eastAsia="宋体"/>
          <w:sz w:val="20"/>
          <w:szCs w:val="20"/>
        </w:rPr>
        <w:t>全球风险投资公司通过投资全球化、新兴市场初创企业、创新和可持续发展从而实现积极变革；瞬间投资有限公司是经验丰富的</w:t>
      </w:r>
      <w:r w:rsidRPr="00F339EB">
        <w:rPr>
          <w:rFonts w:eastAsia="宋体"/>
          <w:sz w:val="20"/>
          <w:szCs w:val="20"/>
        </w:rPr>
        <w:t>IT</w:t>
      </w:r>
      <w:r w:rsidRPr="00F339EB">
        <w:rPr>
          <w:rFonts w:eastAsia="宋体"/>
          <w:sz w:val="20"/>
          <w:szCs w:val="20"/>
        </w:rPr>
        <w:t>风险投资机构，支持那些正在构建下一代万兆企业基础设施的企业家。</w:t>
      </w:r>
    </w:p>
    <w:sectPr w:rsidR="00DD6000" w:rsidRPr="00F339EB" w:rsidSect="00F339EB"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AE05" w14:textId="77777777" w:rsidR="00755B65" w:rsidRDefault="00755B65" w:rsidP="0092135C">
      <w:r>
        <w:separator/>
      </w:r>
    </w:p>
  </w:endnote>
  <w:endnote w:type="continuationSeparator" w:id="0">
    <w:p w14:paraId="497618B4" w14:textId="77777777" w:rsidR="00755B65" w:rsidRDefault="00755B65" w:rsidP="0092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1D4F8" w14:textId="77777777" w:rsidR="00755B65" w:rsidRDefault="00755B65" w:rsidP="0092135C">
      <w:r>
        <w:separator/>
      </w:r>
    </w:p>
  </w:footnote>
  <w:footnote w:type="continuationSeparator" w:id="0">
    <w:p w14:paraId="4AB90E84" w14:textId="77777777" w:rsidR="00755B65" w:rsidRDefault="00755B65" w:rsidP="0092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B4"/>
    <w:rsid w:val="000200B8"/>
    <w:rsid w:val="000542C1"/>
    <w:rsid w:val="00061CD6"/>
    <w:rsid w:val="00073EBD"/>
    <w:rsid w:val="000A3D8B"/>
    <w:rsid w:val="00111E20"/>
    <w:rsid w:val="00153CDA"/>
    <w:rsid w:val="0015630E"/>
    <w:rsid w:val="001608F7"/>
    <w:rsid w:val="001C5591"/>
    <w:rsid w:val="001F7CAD"/>
    <w:rsid w:val="0026275D"/>
    <w:rsid w:val="00291057"/>
    <w:rsid w:val="0029403E"/>
    <w:rsid w:val="002E5652"/>
    <w:rsid w:val="00303AC0"/>
    <w:rsid w:val="0035293C"/>
    <w:rsid w:val="003A4634"/>
    <w:rsid w:val="00446B64"/>
    <w:rsid w:val="0047291C"/>
    <w:rsid w:val="00480C21"/>
    <w:rsid w:val="004A152B"/>
    <w:rsid w:val="004D28B2"/>
    <w:rsid w:val="004F6107"/>
    <w:rsid w:val="00522906"/>
    <w:rsid w:val="00532D58"/>
    <w:rsid w:val="00554B68"/>
    <w:rsid w:val="00564537"/>
    <w:rsid w:val="00566FA5"/>
    <w:rsid w:val="005B4AE5"/>
    <w:rsid w:val="005E4370"/>
    <w:rsid w:val="005F61BB"/>
    <w:rsid w:val="0060452A"/>
    <w:rsid w:val="006321E9"/>
    <w:rsid w:val="00652F9E"/>
    <w:rsid w:val="0065415C"/>
    <w:rsid w:val="00664804"/>
    <w:rsid w:val="006772F1"/>
    <w:rsid w:val="00696101"/>
    <w:rsid w:val="00697240"/>
    <w:rsid w:val="006D30E1"/>
    <w:rsid w:val="006E5E37"/>
    <w:rsid w:val="00755B65"/>
    <w:rsid w:val="00775DF2"/>
    <w:rsid w:val="0078040F"/>
    <w:rsid w:val="00810EB2"/>
    <w:rsid w:val="00812AC6"/>
    <w:rsid w:val="00822F3E"/>
    <w:rsid w:val="00857A1B"/>
    <w:rsid w:val="008927C9"/>
    <w:rsid w:val="008A55C8"/>
    <w:rsid w:val="008E24E6"/>
    <w:rsid w:val="0092135C"/>
    <w:rsid w:val="00931B73"/>
    <w:rsid w:val="00934335"/>
    <w:rsid w:val="00970F9C"/>
    <w:rsid w:val="00982702"/>
    <w:rsid w:val="0098708A"/>
    <w:rsid w:val="009A164B"/>
    <w:rsid w:val="009D305C"/>
    <w:rsid w:val="009D60CE"/>
    <w:rsid w:val="009E30D3"/>
    <w:rsid w:val="00A5368C"/>
    <w:rsid w:val="00A911F4"/>
    <w:rsid w:val="00A96212"/>
    <w:rsid w:val="00A96DB4"/>
    <w:rsid w:val="00AD0682"/>
    <w:rsid w:val="00AE6317"/>
    <w:rsid w:val="00AF15B7"/>
    <w:rsid w:val="00AF5FAA"/>
    <w:rsid w:val="00B02F69"/>
    <w:rsid w:val="00B53814"/>
    <w:rsid w:val="00B80599"/>
    <w:rsid w:val="00B810AA"/>
    <w:rsid w:val="00BF36B2"/>
    <w:rsid w:val="00C22D7D"/>
    <w:rsid w:val="00C3787F"/>
    <w:rsid w:val="00C9582E"/>
    <w:rsid w:val="00CC763E"/>
    <w:rsid w:val="00D21304"/>
    <w:rsid w:val="00D815F9"/>
    <w:rsid w:val="00DA18C8"/>
    <w:rsid w:val="00DB268C"/>
    <w:rsid w:val="00DC1FDE"/>
    <w:rsid w:val="00DC45D6"/>
    <w:rsid w:val="00DC68B9"/>
    <w:rsid w:val="00DC7A75"/>
    <w:rsid w:val="00DD6000"/>
    <w:rsid w:val="00E075F4"/>
    <w:rsid w:val="00EB72AB"/>
    <w:rsid w:val="00EE3841"/>
    <w:rsid w:val="00EF0580"/>
    <w:rsid w:val="00F052D5"/>
    <w:rsid w:val="00F12B94"/>
    <w:rsid w:val="00F339EB"/>
    <w:rsid w:val="00F77326"/>
    <w:rsid w:val="00FD1E9D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03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rsid w:val="00A96DB4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character" w:customStyle="1" w:styleId="Char">
    <w:name w:val="标题 Char"/>
    <w:basedOn w:val="a0"/>
    <w:link w:val="a3"/>
    <w:rsid w:val="00A96DB4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table" w:styleId="a4">
    <w:name w:val="Table Grid"/>
    <w:basedOn w:val="a1"/>
    <w:uiPriority w:val="39"/>
    <w:rsid w:val="00A9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a-DK"/>
    </w:rPr>
  </w:style>
  <w:style w:type="paragraph" w:styleId="a5">
    <w:name w:val="header"/>
    <w:basedOn w:val="a"/>
    <w:link w:val="Char0"/>
    <w:uiPriority w:val="99"/>
    <w:unhideWhenUsed/>
    <w:rsid w:val="00921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135C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13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135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213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135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rsid w:val="00A96DB4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character" w:customStyle="1" w:styleId="Char">
    <w:name w:val="标题 Char"/>
    <w:basedOn w:val="a0"/>
    <w:link w:val="a3"/>
    <w:rsid w:val="00A96DB4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table" w:styleId="a4">
    <w:name w:val="Table Grid"/>
    <w:basedOn w:val="a1"/>
    <w:uiPriority w:val="39"/>
    <w:rsid w:val="00A9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a-DK"/>
    </w:rPr>
  </w:style>
  <w:style w:type="paragraph" w:styleId="a5">
    <w:name w:val="header"/>
    <w:basedOn w:val="a"/>
    <w:link w:val="Char0"/>
    <w:uiPriority w:val="99"/>
    <w:unhideWhenUsed/>
    <w:rsid w:val="00921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135C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13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135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213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13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Yang</dc:creator>
  <cp:keywords/>
  <dc:description/>
  <cp:lastModifiedBy>Shuqiong Dai</cp:lastModifiedBy>
  <cp:revision>41</cp:revision>
  <cp:lastPrinted>2018-09-06T07:37:00Z</cp:lastPrinted>
  <dcterms:created xsi:type="dcterms:W3CDTF">2018-08-30T02:45:00Z</dcterms:created>
  <dcterms:modified xsi:type="dcterms:W3CDTF">2018-09-07T03:31:00Z</dcterms:modified>
</cp:coreProperties>
</file>